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0E3D7" w14:textId="2F437947" w:rsidR="003E3214" w:rsidRPr="00635E9A" w:rsidRDefault="003E3214" w:rsidP="006C4B2D">
      <w:pPr>
        <w:jc w:val="right"/>
        <w:rPr>
          <w:rFonts w:ascii="Calibri" w:hAnsi="Calibri" w:cs="Calibri"/>
          <w:b/>
          <w:sz w:val="22"/>
          <w:szCs w:val="22"/>
        </w:rPr>
      </w:pPr>
      <w:r w:rsidRPr="00635E9A">
        <w:rPr>
          <w:rFonts w:ascii="Calibri" w:hAnsi="Calibri" w:cs="Calibri"/>
          <w:b/>
          <w:sz w:val="22"/>
          <w:szCs w:val="22"/>
        </w:rPr>
        <w:t xml:space="preserve">Anexa </w:t>
      </w:r>
      <w:r w:rsidR="00905ED7">
        <w:rPr>
          <w:rFonts w:ascii="Calibri" w:hAnsi="Calibri" w:cs="Calibri"/>
          <w:b/>
          <w:sz w:val="22"/>
          <w:szCs w:val="22"/>
        </w:rPr>
        <w:t>14</w:t>
      </w:r>
    </w:p>
    <w:p w14:paraId="72F00D9D" w14:textId="77777777" w:rsidR="00F6783B" w:rsidRPr="00635E9A" w:rsidRDefault="00F6783B" w:rsidP="00F6783B">
      <w:pPr>
        <w:rPr>
          <w:rFonts w:ascii="Calibri" w:hAnsi="Calibri" w:cs="Calibri"/>
          <w:sz w:val="22"/>
          <w:szCs w:val="22"/>
        </w:rPr>
      </w:pPr>
    </w:p>
    <w:p w14:paraId="7E4729AE" w14:textId="77777777" w:rsidR="00F6783B" w:rsidRPr="00635E9A" w:rsidRDefault="00F6783B" w:rsidP="00F6783B">
      <w:pPr>
        <w:jc w:val="center"/>
        <w:rPr>
          <w:rFonts w:ascii="Calibri" w:hAnsi="Calibri" w:cs="Calibri"/>
          <w:b/>
        </w:rPr>
      </w:pPr>
      <w:r w:rsidRPr="00635E9A">
        <w:rPr>
          <w:rFonts w:ascii="Calibri" w:hAnsi="Calibri" w:cs="Calibri"/>
          <w:b/>
        </w:rPr>
        <w:t>PROGRAMUL „REGIUNEA CENTRU” 2021 – 2027</w:t>
      </w:r>
    </w:p>
    <w:p w14:paraId="0BF14480" w14:textId="77777777" w:rsidR="00F6783B" w:rsidRPr="00635E9A" w:rsidRDefault="00F6783B" w:rsidP="00F6783B">
      <w:pPr>
        <w:rPr>
          <w:rFonts w:ascii="Calibri" w:hAnsi="Calibri" w:cs="Calibri"/>
        </w:rPr>
      </w:pPr>
    </w:p>
    <w:p w14:paraId="63DA4022" w14:textId="77777777" w:rsidR="00F6783B" w:rsidRPr="00635E9A" w:rsidRDefault="00F6783B" w:rsidP="00F6783B">
      <w:pPr>
        <w:jc w:val="center"/>
        <w:rPr>
          <w:rFonts w:ascii="Calibri" w:hAnsi="Calibri" w:cs="Calibri"/>
          <w:b/>
        </w:rPr>
      </w:pPr>
      <w:r w:rsidRPr="00635E9A">
        <w:rPr>
          <w:rFonts w:ascii="Calibri" w:hAnsi="Calibri" w:cs="Calibri"/>
          <w:b/>
        </w:rPr>
        <w:t>PLANUL DE MONITORIZARE AL</w:t>
      </w:r>
    </w:p>
    <w:p w14:paraId="41DD8B69" w14:textId="0C098259" w:rsidR="00F6783B" w:rsidRPr="00635E9A" w:rsidRDefault="00F6783B" w:rsidP="00F6783B">
      <w:pPr>
        <w:jc w:val="center"/>
        <w:rPr>
          <w:rFonts w:ascii="Calibri" w:hAnsi="Calibri" w:cs="Calibri"/>
          <w:b/>
        </w:rPr>
      </w:pPr>
      <w:r w:rsidRPr="00635E9A">
        <w:rPr>
          <w:rFonts w:ascii="Calibri" w:hAnsi="Calibri" w:cs="Calibri"/>
          <w:b/>
        </w:rPr>
        <w:t xml:space="preserve"> PROIECTULUI</w:t>
      </w:r>
    </w:p>
    <w:p w14:paraId="6B3A1BBA" w14:textId="77777777" w:rsidR="00F6783B" w:rsidRPr="00635E9A" w:rsidRDefault="00F6783B" w:rsidP="00F6783B">
      <w:pPr>
        <w:jc w:val="center"/>
        <w:rPr>
          <w:rFonts w:ascii="Calibri" w:hAnsi="Calibri" w:cs="Calibri"/>
          <w:b/>
        </w:rPr>
      </w:pPr>
    </w:p>
    <w:p w14:paraId="2F468D95" w14:textId="77777777" w:rsidR="00F6783B" w:rsidRPr="00635E9A" w:rsidRDefault="00F6783B" w:rsidP="00F6783B">
      <w:pPr>
        <w:rPr>
          <w:rFonts w:ascii="Calibri" w:hAnsi="Calibri" w:cs="Calibri"/>
          <w:b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440"/>
        <w:gridCol w:w="1990"/>
        <w:gridCol w:w="2410"/>
        <w:gridCol w:w="2971"/>
        <w:gridCol w:w="1985"/>
        <w:gridCol w:w="1842"/>
      </w:tblGrid>
      <w:tr w:rsidR="00F6783B" w:rsidRPr="00635E9A" w14:paraId="33FE0342" w14:textId="77777777" w:rsidTr="00905ED7">
        <w:trPr>
          <w:tblHeader/>
          <w:jc w:val="center"/>
        </w:trPr>
        <w:tc>
          <w:tcPr>
            <w:tcW w:w="567" w:type="dxa"/>
          </w:tcPr>
          <w:p w14:paraId="16CBD2F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E9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B7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5D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FA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3B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7B9A6C1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C89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76B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Ținta finala indicator de realizare/ rezultat</w:t>
            </w:r>
          </w:p>
        </w:tc>
      </w:tr>
      <w:tr w:rsidR="00F6783B" w:rsidRPr="00635E9A" w14:paraId="5A8BD6F0" w14:textId="77777777" w:rsidTr="00905ED7">
        <w:trPr>
          <w:jc w:val="center"/>
        </w:trPr>
        <w:tc>
          <w:tcPr>
            <w:tcW w:w="567" w:type="dxa"/>
          </w:tcPr>
          <w:p w14:paraId="32CFB73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65B4BAA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440" w:type="dxa"/>
          </w:tcPr>
          <w:p w14:paraId="616A8F2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1990" w:type="dxa"/>
          </w:tcPr>
          <w:p w14:paraId="5002EB9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1B14D59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09523A7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971" w:type="dxa"/>
          </w:tcPr>
          <w:p w14:paraId="329923A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Maxim 1 lună de la semnarea contractului de finanțare</w:t>
            </w:r>
          </w:p>
        </w:tc>
        <w:tc>
          <w:tcPr>
            <w:tcW w:w="1985" w:type="dxa"/>
          </w:tcPr>
          <w:p w14:paraId="37F950E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842" w:type="dxa"/>
          </w:tcPr>
          <w:p w14:paraId="72A261B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0BE6CCCD" w14:textId="77777777" w:rsidTr="00905ED7">
        <w:trPr>
          <w:jc w:val="center"/>
        </w:trPr>
        <w:tc>
          <w:tcPr>
            <w:tcW w:w="567" w:type="dxa"/>
          </w:tcPr>
          <w:p w14:paraId="41C1A23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3C78B01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pentru realizarea proiectului tehnic (doar pentru proiectele care s-au semnat în baza documentațiilor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>-economice faza SF/ DALI)</w:t>
            </w:r>
          </w:p>
        </w:tc>
        <w:tc>
          <w:tcPr>
            <w:tcW w:w="1440" w:type="dxa"/>
          </w:tcPr>
          <w:p w14:paraId="7D08E86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1990" w:type="dxa"/>
          </w:tcPr>
          <w:p w14:paraId="59C7B2A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</w:t>
            </w:r>
          </w:p>
        </w:tc>
        <w:tc>
          <w:tcPr>
            <w:tcW w:w="2410" w:type="dxa"/>
          </w:tcPr>
          <w:p w14:paraId="5D1D42E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69B6A89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971" w:type="dxa"/>
          </w:tcPr>
          <w:p w14:paraId="5352D77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beneficiar, cu respectarea termenului maxim de 5 luni de la semnarea contractului de finanțare</w:t>
            </w:r>
          </w:p>
        </w:tc>
        <w:tc>
          <w:tcPr>
            <w:tcW w:w="1985" w:type="dxa"/>
          </w:tcPr>
          <w:p w14:paraId="2C20FE4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842" w:type="dxa"/>
          </w:tcPr>
          <w:p w14:paraId="08C86C1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27ED10FC" w14:textId="77777777" w:rsidTr="00905ED7">
        <w:trPr>
          <w:jc w:val="center"/>
        </w:trPr>
        <w:tc>
          <w:tcPr>
            <w:tcW w:w="567" w:type="dxa"/>
          </w:tcPr>
          <w:p w14:paraId="304B9B4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2099" w:type="dxa"/>
          </w:tcPr>
          <w:p w14:paraId="5F90E59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la AM PR Centru a dosarului de achiziție pentru realizarea proiectului tehnic + execuție lucrări</w:t>
            </w:r>
          </w:p>
        </w:tc>
        <w:tc>
          <w:tcPr>
            <w:tcW w:w="1440" w:type="dxa"/>
          </w:tcPr>
          <w:p w14:paraId="54C4697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1990" w:type="dxa"/>
          </w:tcPr>
          <w:p w14:paraId="0E0E8FA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 + execuție lucrări</w:t>
            </w:r>
          </w:p>
        </w:tc>
        <w:tc>
          <w:tcPr>
            <w:tcW w:w="2410" w:type="dxa"/>
          </w:tcPr>
          <w:p w14:paraId="5FAA1E49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C58B2D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971" w:type="dxa"/>
          </w:tcPr>
          <w:p w14:paraId="11D166D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beneficiar, cu respectarea termenului maxim de 9 luni de la semnarea contractului de finanțare</w:t>
            </w:r>
          </w:p>
        </w:tc>
        <w:tc>
          <w:tcPr>
            <w:tcW w:w="1985" w:type="dxa"/>
          </w:tcPr>
          <w:p w14:paraId="2962978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842" w:type="dxa"/>
          </w:tcPr>
          <w:p w14:paraId="465AE41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186D611A" w14:textId="77777777" w:rsidTr="00905ED7">
        <w:trPr>
          <w:jc w:val="center"/>
        </w:trPr>
        <w:tc>
          <w:tcPr>
            <w:tcW w:w="567" w:type="dxa"/>
          </w:tcPr>
          <w:p w14:paraId="4CB16A1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099" w:type="dxa"/>
          </w:tcPr>
          <w:p w14:paraId="4D3FC65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la AM PR Centru a documentației Proiectului Tehnic (doar pentru proiectele care s-au semnat în baza documentațiilor tehnico-economice faza SF/ DALI)</w:t>
            </w:r>
          </w:p>
        </w:tc>
        <w:tc>
          <w:tcPr>
            <w:tcW w:w="1440" w:type="dxa"/>
          </w:tcPr>
          <w:p w14:paraId="22A8536B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1990" w:type="dxa"/>
          </w:tcPr>
          <w:p w14:paraId="2E94ED9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documentației Proiectului Tehnic</w:t>
            </w:r>
          </w:p>
        </w:tc>
        <w:tc>
          <w:tcPr>
            <w:tcW w:w="2410" w:type="dxa"/>
          </w:tcPr>
          <w:p w14:paraId="226C6D4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34A96DC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Proiectului tehnic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971" w:type="dxa"/>
          </w:tcPr>
          <w:p w14:paraId="62E5201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 9 luni de la data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semnarii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contractului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finantare</w:t>
            </w:r>
            <w:proofErr w:type="spellEnd"/>
          </w:p>
        </w:tc>
        <w:tc>
          <w:tcPr>
            <w:tcW w:w="1985" w:type="dxa"/>
          </w:tcPr>
          <w:p w14:paraId="0B0DFAE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842" w:type="dxa"/>
          </w:tcPr>
          <w:p w14:paraId="325F989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1882EC29" w14:textId="77777777" w:rsidTr="00905ED7">
        <w:trPr>
          <w:jc w:val="center"/>
        </w:trPr>
        <w:tc>
          <w:tcPr>
            <w:tcW w:w="567" w:type="dxa"/>
          </w:tcPr>
          <w:p w14:paraId="3732D52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</w:tcPr>
          <w:p w14:paraId="3428D1B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Depunerea la AM PR Centru a documentației Proiectului Tehnic (în situația in care se încheie contract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PT +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executie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lucrari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D019C4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1990" w:type="dxa"/>
          </w:tcPr>
          <w:p w14:paraId="61D4A72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documentației Proiectului Tehnic </w:t>
            </w:r>
          </w:p>
        </w:tc>
        <w:tc>
          <w:tcPr>
            <w:tcW w:w="2410" w:type="dxa"/>
          </w:tcPr>
          <w:p w14:paraId="361E7EA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AEEB36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Proiectului tehnic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971" w:type="dxa"/>
          </w:tcPr>
          <w:p w14:paraId="42662AB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 13 luni de la data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semnarii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contractului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finantare</w:t>
            </w:r>
            <w:proofErr w:type="spellEnd"/>
          </w:p>
        </w:tc>
        <w:tc>
          <w:tcPr>
            <w:tcW w:w="1985" w:type="dxa"/>
          </w:tcPr>
          <w:p w14:paraId="6482CC8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842" w:type="dxa"/>
          </w:tcPr>
          <w:p w14:paraId="08ED73D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2AC5CD50" w14:textId="77777777" w:rsidTr="00905ED7">
        <w:trPr>
          <w:jc w:val="center"/>
        </w:trPr>
        <w:tc>
          <w:tcPr>
            <w:tcW w:w="567" w:type="dxa"/>
          </w:tcPr>
          <w:p w14:paraId="71AA9292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</w:tcPr>
          <w:p w14:paraId="37C5D54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contractului de execuție lucrări (cu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exceptia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situatiei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in care se încheie contract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PT+executie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lucrari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3B94413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Cantitativ</w:t>
            </w:r>
          </w:p>
        </w:tc>
        <w:tc>
          <w:tcPr>
            <w:tcW w:w="1990" w:type="dxa"/>
          </w:tcPr>
          <w:p w14:paraId="4197945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dosarului de achiziție aferent </w:t>
            </w: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contractului de execuție lucrări</w:t>
            </w:r>
          </w:p>
        </w:tc>
        <w:tc>
          <w:tcPr>
            <w:tcW w:w="2410" w:type="dxa"/>
          </w:tcPr>
          <w:p w14:paraId="6F224C2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Verificarea transmiterii</w:t>
            </w:r>
          </w:p>
          <w:p w14:paraId="11D16F9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971" w:type="dxa"/>
          </w:tcPr>
          <w:p w14:paraId="2AB3608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3E8BF9D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- 18 luni de la semnarea contractului de finanțare pentru proiectele care s-au semnat în </w:t>
            </w: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baza documentațiilor tehnico-economice faza SF/ DALI</w:t>
            </w:r>
          </w:p>
          <w:p w14:paraId="1AFD315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- 9 luni de la semnarea contractului de finanțare pentru proiectele care s-au semnat în baza documentațiilor tehnico-economice faza Proiect tehnic</w:t>
            </w:r>
          </w:p>
          <w:p w14:paraId="7E5A5D7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6BC1C63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842" w:type="dxa"/>
          </w:tcPr>
          <w:p w14:paraId="03DF5B7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347E1FD2" w14:textId="77777777" w:rsidTr="00905ED7">
        <w:trPr>
          <w:jc w:val="center"/>
        </w:trPr>
        <w:tc>
          <w:tcPr>
            <w:tcW w:w="567" w:type="dxa"/>
          </w:tcPr>
          <w:p w14:paraId="0162360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F35" w14:textId="77777777" w:rsidR="00F6783B" w:rsidRPr="00635E9A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4771FF9" w14:textId="77777777" w:rsidR="00F6783B" w:rsidRPr="00635E9A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691238A8" w14:textId="77777777" w:rsidR="00F6783B" w:rsidRPr="00635E9A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7B147921" w14:textId="77777777" w:rsidR="00F6783B" w:rsidRPr="00635E9A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E55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1990" w:type="dxa"/>
          </w:tcPr>
          <w:p w14:paraId="21A537D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5A5CA7D2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971" w:type="dxa"/>
          </w:tcPr>
          <w:p w14:paraId="2F9F064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02C05CE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- 25 luni de la semnarea contractului de finanțare pentru proiectele care s-au semnat în baza documentațiilor tehnico-economice faza SF/ DALI</w:t>
            </w:r>
          </w:p>
          <w:p w14:paraId="28B81F72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- 16 luni de la semnarea contractului de finanțare pentru proiectele care s-au semnat în baza documentațiilor tehnico-economice faza Proiect tehnic</w:t>
            </w:r>
          </w:p>
          <w:p w14:paraId="3A9B2DF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E3FF7A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842" w:type="dxa"/>
          </w:tcPr>
          <w:p w14:paraId="270CE37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54CE0747" w14:textId="77777777" w:rsidTr="00905ED7">
        <w:trPr>
          <w:jc w:val="center"/>
        </w:trPr>
        <w:tc>
          <w:tcPr>
            <w:tcW w:w="567" w:type="dxa"/>
          </w:tcPr>
          <w:p w14:paraId="659796D9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1B1" w14:textId="77777777" w:rsidR="00F6783B" w:rsidRPr="00635E9A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53E48445" w14:textId="77777777" w:rsidR="00F6783B" w:rsidRPr="00635E9A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00B321EA" w14:textId="77777777" w:rsidR="00F6783B" w:rsidRPr="00635E9A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328AF20" w14:textId="77777777" w:rsidR="00F6783B" w:rsidRPr="00635E9A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36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1990" w:type="dxa"/>
          </w:tcPr>
          <w:p w14:paraId="15CDB7A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100AAD6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971" w:type="dxa"/>
          </w:tcPr>
          <w:p w14:paraId="04AA087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0A13160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- 39 luni de la semnarea contractului de finanțare pentru proiectele care s-au semnat în baza documentațiilor tehnico-economice faza SF/ DALI</w:t>
            </w:r>
          </w:p>
          <w:p w14:paraId="19417DE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- 30 luni de la semnarea contractului de finanțare pentru proiectele care s-au semnat în baza documentațiilor tehnico-economice faza Proiect tehnic</w:t>
            </w:r>
          </w:p>
          <w:p w14:paraId="00882C4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317C1CB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842" w:type="dxa"/>
          </w:tcPr>
          <w:p w14:paraId="417230F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15380865" w14:textId="77777777" w:rsidTr="00905ED7">
        <w:trPr>
          <w:jc w:val="center"/>
        </w:trPr>
        <w:tc>
          <w:tcPr>
            <w:tcW w:w="567" w:type="dxa"/>
          </w:tcPr>
          <w:p w14:paraId="7EFA043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099" w:type="dxa"/>
          </w:tcPr>
          <w:p w14:paraId="5880682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440" w:type="dxa"/>
          </w:tcPr>
          <w:p w14:paraId="5128869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1990" w:type="dxa"/>
          </w:tcPr>
          <w:p w14:paraId="1AC05AA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6063501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5D03CFB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971" w:type="dxa"/>
          </w:tcPr>
          <w:p w14:paraId="76440E52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BE6492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C8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F6783B" w:rsidRPr="00635E9A" w14:paraId="200FCA54" w14:textId="77777777" w:rsidTr="00905ED7">
        <w:trPr>
          <w:jc w:val="center"/>
        </w:trPr>
        <w:tc>
          <w:tcPr>
            <w:tcW w:w="567" w:type="dxa"/>
          </w:tcPr>
          <w:p w14:paraId="21A6D18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099" w:type="dxa"/>
          </w:tcPr>
          <w:p w14:paraId="17BFE7E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440" w:type="dxa"/>
          </w:tcPr>
          <w:p w14:paraId="3831536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1990" w:type="dxa"/>
          </w:tcPr>
          <w:p w14:paraId="575A5EC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40F1EA0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1BAB04A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971" w:type="dxa"/>
          </w:tcPr>
          <w:p w14:paraId="0ADF324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F99521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D4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</w:tbl>
    <w:p w14:paraId="18D1CF0F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115D075F" w14:textId="739EAF2D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În sensul prezentei metodologii, </w:t>
      </w:r>
      <w:r w:rsidRPr="00635E9A">
        <w:rPr>
          <w:rFonts w:ascii="Calibri" w:hAnsi="Calibri" w:cs="Calibri"/>
          <w:b/>
          <w:sz w:val="22"/>
          <w:szCs w:val="22"/>
        </w:rPr>
        <w:t>indicatorii de etapă</w:t>
      </w:r>
      <w:r w:rsidRPr="00635E9A">
        <w:rPr>
          <w:rFonts w:ascii="Calibri" w:hAnsi="Calibri" w:cs="Calibri"/>
          <w:sz w:val="22"/>
          <w:szCs w:val="22"/>
        </w:rPr>
        <w:t xml:space="preserve"> reprezintă repere cantitative, valorice sau calitative </w:t>
      </w:r>
      <w:proofErr w:type="spellStart"/>
      <w:r w:rsidRPr="00635E9A">
        <w:rPr>
          <w:rFonts w:ascii="Calibri" w:hAnsi="Calibri" w:cs="Calibri"/>
          <w:sz w:val="22"/>
          <w:szCs w:val="22"/>
        </w:rPr>
        <w:t>faţă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de care este monitorizat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evaluat, într-o manieră obiectivă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transparentă, progresul implementării unui proiect. </w:t>
      </w:r>
    </w:p>
    <w:p w14:paraId="38F07C56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În </w:t>
      </w:r>
      <w:proofErr w:type="spellStart"/>
      <w:r w:rsidRPr="00635E9A">
        <w:rPr>
          <w:rFonts w:ascii="Calibri" w:hAnsi="Calibri" w:cs="Calibri"/>
          <w:sz w:val="22"/>
          <w:szCs w:val="22"/>
        </w:rPr>
        <w:t>funcţie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de natura proiectelor, indicatorii de etapă pot reprezenta: </w:t>
      </w:r>
    </w:p>
    <w:p w14:paraId="7CDECB40" w14:textId="77777777" w:rsidR="00F6783B" w:rsidRPr="00635E9A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realizarea unor </w:t>
      </w:r>
      <w:proofErr w:type="spellStart"/>
      <w:r w:rsidRPr="00635E9A">
        <w:rPr>
          <w:rFonts w:ascii="Calibri" w:hAnsi="Calibri" w:cs="Calibri"/>
          <w:sz w:val="22"/>
          <w:szCs w:val="22"/>
        </w:rPr>
        <w:t>activităţi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sau </w:t>
      </w:r>
      <w:proofErr w:type="spellStart"/>
      <w:r w:rsidRPr="00635E9A">
        <w:rPr>
          <w:rFonts w:ascii="Calibri" w:hAnsi="Calibri" w:cs="Calibri"/>
          <w:sz w:val="22"/>
          <w:szCs w:val="22"/>
        </w:rPr>
        <w:t>subactivităţi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din proiect, </w:t>
      </w:r>
    </w:p>
    <w:p w14:paraId="0A28588E" w14:textId="77777777" w:rsidR="00F6783B" w:rsidRPr="00635E9A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atingerea unor stadii de implementare sau de </w:t>
      </w:r>
      <w:proofErr w:type="spellStart"/>
      <w:r w:rsidRPr="00635E9A">
        <w:rPr>
          <w:rFonts w:ascii="Calibri" w:hAnsi="Calibri" w:cs="Calibri"/>
          <w:sz w:val="22"/>
          <w:szCs w:val="22"/>
        </w:rPr>
        <w:t>execuţie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tehnică sau financiară prestabilite</w:t>
      </w:r>
    </w:p>
    <w:p w14:paraId="48D9EE44" w14:textId="77777777" w:rsidR="00F6783B" w:rsidRPr="00635E9A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>stadii sau valori intermediare ale indicatorilor de realizare.</w:t>
      </w:r>
    </w:p>
    <w:p w14:paraId="6B9686C2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08BCBB70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lastRenderedPageBreak/>
        <w:t>Planul de monitorizare al proiectului:</w:t>
      </w:r>
    </w:p>
    <w:p w14:paraId="4B6F6E03" w14:textId="77777777" w:rsidR="00F6783B" w:rsidRPr="00635E9A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  <w:lang w:val="pt-BR"/>
        </w:rPr>
      </w:pPr>
      <w:r w:rsidRPr="00635E9A">
        <w:rPr>
          <w:rFonts w:ascii="Calibri" w:hAnsi="Calibri" w:cs="Calibri"/>
          <w:sz w:val="22"/>
          <w:szCs w:val="22"/>
        </w:rPr>
        <w:t xml:space="preserve">este parte integrantă a contractului de </w:t>
      </w:r>
      <w:proofErr w:type="spellStart"/>
      <w:r w:rsidRPr="00635E9A">
        <w:rPr>
          <w:rFonts w:ascii="Calibri" w:hAnsi="Calibri" w:cs="Calibri"/>
          <w:sz w:val="22"/>
          <w:szCs w:val="22"/>
        </w:rPr>
        <w:t>finanţare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cuprinde indicatorii de etapă </w:t>
      </w:r>
      <w:proofErr w:type="spellStart"/>
      <w:r w:rsidRPr="00635E9A">
        <w:rPr>
          <w:rFonts w:ascii="Calibri" w:hAnsi="Calibri" w:cs="Calibri"/>
          <w:sz w:val="22"/>
          <w:szCs w:val="22"/>
        </w:rPr>
        <w:t>stabiliţi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pentru perioada de implementare a proiectului pe baza cărora se monitorizează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se evaluează progresul implementării proiectului; </w:t>
      </w:r>
    </w:p>
    <w:p w14:paraId="0CDC3705" w14:textId="77777777" w:rsidR="00F6783B" w:rsidRPr="00635E9A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acesta include valorile </w:t>
      </w:r>
      <w:proofErr w:type="spellStart"/>
      <w:r w:rsidRPr="00635E9A">
        <w:rPr>
          <w:rFonts w:ascii="Calibri" w:hAnsi="Calibri" w:cs="Calibri"/>
          <w:sz w:val="22"/>
          <w:szCs w:val="22"/>
        </w:rPr>
        <w:t>ţintelor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finale ale indicatorilor de realizare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de rezultat care trebuie atinse ca urmare a implementării proiectului, precum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valorile de bază/de </w:t>
      </w:r>
      <w:proofErr w:type="spellStart"/>
      <w:r w:rsidRPr="00635E9A">
        <w:rPr>
          <w:rFonts w:ascii="Calibri" w:hAnsi="Calibri" w:cs="Calibri"/>
          <w:sz w:val="22"/>
          <w:szCs w:val="22"/>
        </w:rPr>
        <w:t>referinţă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ale acestora, dacă există; </w:t>
      </w:r>
    </w:p>
    <w:p w14:paraId="77376AB1" w14:textId="77777777" w:rsidR="00F6783B" w:rsidRPr="00635E9A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utilizarea acestuia are ca finalitate consolidarea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eficientizarea procesului de monitorizare a proiectelor de către </w:t>
      </w:r>
      <w:proofErr w:type="spellStart"/>
      <w:r w:rsidRPr="00635E9A">
        <w:rPr>
          <w:rFonts w:ascii="Calibri" w:hAnsi="Calibri" w:cs="Calibri"/>
          <w:sz w:val="22"/>
          <w:szCs w:val="22"/>
        </w:rPr>
        <w:t>autorităţile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de management.</w:t>
      </w:r>
    </w:p>
    <w:p w14:paraId="24050B21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7088AA28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45F4B113" w14:textId="77777777" w:rsidR="00F6783B" w:rsidRPr="00635E9A" w:rsidRDefault="00F6783B" w:rsidP="00F6783B">
      <w:pPr>
        <w:shd w:val="clear" w:color="auto" w:fill="BFBFBF"/>
        <w:jc w:val="both"/>
        <w:rPr>
          <w:rFonts w:ascii="Calibri" w:hAnsi="Calibri" w:cs="Calibri"/>
          <w:b/>
          <w:color w:val="2F5496"/>
          <w:sz w:val="22"/>
          <w:szCs w:val="22"/>
        </w:rPr>
      </w:pPr>
      <w:r w:rsidRPr="00635E9A">
        <w:rPr>
          <w:rFonts w:ascii="Calibri" w:hAnsi="Calibri" w:cs="Calibri"/>
          <w:b/>
          <w:color w:val="2F5496"/>
          <w:sz w:val="22"/>
          <w:szCs w:val="22"/>
        </w:rPr>
        <w:t>IMPORTANT!</w:t>
      </w:r>
    </w:p>
    <w:p w14:paraId="5739F926" w14:textId="77777777" w:rsidR="00F6783B" w:rsidRPr="00635E9A" w:rsidRDefault="00F6783B" w:rsidP="00F6783B">
      <w:p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</w:p>
    <w:p w14:paraId="6617F913" w14:textId="77777777" w:rsidR="00F6783B" w:rsidRPr="00635E9A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Conform art. 14, alin. (25) din OUG 23/2023: Planul de monitorizare al proiectului poate face obiectul unor modificări prin act </w:t>
      </w:r>
      <w:proofErr w:type="spellStart"/>
      <w:r w:rsidRPr="00635E9A">
        <w:rPr>
          <w:rFonts w:ascii="Calibri" w:hAnsi="Calibri" w:cs="Calibri"/>
          <w:sz w:val="22"/>
          <w:szCs w:val="22"/>
        </w:rPr>
        <w:t>adiţional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la contractul de </w:t>
      </w:r>
      <w:proofErr w:type="spellStart"/>
      <w:r w:rsidRPr="00635E9A">
        <w:rPr>
          <w:rFonts w:ascii="Calibri" w:hAnsi="Calibri" w:cs="Calibri"/>
          <w:sz w:val="22"/>
          <w:szCs w:val="22"/>
        </w:rPr>
        <w:t>finanţare</w:t>
      </w:r>
      <w:proofErr w:type="spellEnd"/>
      <w:r w:rsidRPr="00635E9A">
        <w:rPr>
          <w:rFonts w:ascii="Calibri" w:hAnsi="Calibri" w:cs="Calibri"/>
          <w:sz w:val="22"/>
          <w:szCs w:val="22"/>
        </w:rPr>
        <w:t>.</w:t>
      </w:r>
    </w:p>
    <w:p w14:paraId="697A1877" w14:textId="6167A9B3" w:rsidR="00F6783B" w:rsidRPr="00635E9A" w:rsidRDefault="00F6783B" w:rsidP="00164B00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>Masurile pentru neîndeplinirea indicatorilor de etapă se pot aplica gradual, conform detalierii din Condițiile specifice, anexă la contractul de finanțare.</w:t>
      </w:r>
    </w:p>
    <w:p w14:paraId="00363E52" w14:textId="77777777" w:rsidR="00B94F63" w:rsidRPr="00635E9A" w:rsidRDefault="00B94F63" w:rsidP="00F6783B">
      <w:pPr>
        <w:rPr>
          <w:rFonts w:ascii="Calibri" w:hAnsi="Calibri" w:cs="Calibri"/>
          <w:sz w:val="22"/>
          <w:szCs w:val="22"/>
        </w:rPr>
      </w:pPr>
    </w:p>
    <w:sectPr w:rsidR="00B94F63" w:rsidRPr="00635E9A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A0DDA" w14:textId="77777777" w:rsidR="00ED2D6E" w:rsidRDefault="00ED2D6E">
      <w:r>
        <w:separator/>
      </w:r>
    </w:p>
  </w:endnote>
  <w:endnote w:type="continuationSeparator" w:id="0">
    <w:p w14:paraId="051EACCF" w14:textId="77777777" w:rsidR="00ED2D6E" w:rsidRDefault="00ED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C213" w14:textId="77777777" w:rsidR="006F3787" w:rsidRDefault="006F3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Footer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Footer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3D041" w14:textId="77777777" w:rsidR="006F3787" w:rsidRDefault="006F3787">
    <w:pPr>
      <w:pStyle w:val="Footer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6D210" w14:textId="77777777" w:rsidR="00ED2D6E" w:rsidRDefault="00ED2D6E">
      <w:r>
        <w:separator/>
      </w:r>
    </w:p>
  </w:footnote>
  <w:footnote w:type="continuationSeparator" w:id="0">
    <w:p w14:paraId="4475A89C" w14:textId="77777777" w:rsidR="00ED2D6E" w:rsidRDefault="00ED2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9F79D" w14:textId="4F679E3C" w:rsidR="006F3787" w:rsidRDefault="006F3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80996" w14:textId="552E3C70" w:rsidR="006F3787" w:rsidRPr="00851382" w:rsidRDefault="006F3787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Pr="00851382">
      <w:rPr>
        <w:color w:val="999999"/>
        <w:sz w:val="20"/>
        <w:szCs w:val="20"/>
      </w:rPr>
      <w:t xml:space="preserve">Pagina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PAGE </w:instrText>
    </w:r>
    <w:r w:rsidRPr="00851382">
      <w:rPr>
        <w:color w:val="999999"/>
        <w:sz w:val="20"/>
        <w:szCs w:val="20"/>
      </w:rPr>
      <w:fldChar w:fldCharType="separate"/>
    </w:r>
    <w:r w:rsidR="00154CCC">
      <w:rPr>
        <w:noProof/>
        <w:color w:val="999999"/>
        <w:sz w:val="20"/>
        <w:szCs w:val="20"/>
      </w:rPr>
      <w:t>7</w:t>
    </w:r>
    <w:r w:rsidRPr="00851382">
      <w:rPr>
        <w:color w:val="999999"/>
        <w:sz w:val="20"/>
        <w:szCs w:val="20"/>
      </w:rPr>
      <w:fldChar w:fldCharType="end"/>
    </w:r>
    <w:r w:rsidRPr="00851382">
      <w:rPr>
        <w:color w:val="999999"/>
        <w:sz w:val="20"/>
        <w:szCs w:val="20"/>
      </w:rPr>
      <w:t xml:space="preserve"> din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NUMPAGES </w:instrText>
    </w:r>
    <w:r w:rsidRPr="00851382">
      <w:rPr>
        <w:color w:val="999999"/>
        <w:sz w:val="20"/>
        <w:szCs w:val="20"/>
      </w:rPr>
      <w:fldChar w:fldCharType="separate"/>
    </w:r>
    <w:r w:rsidR="00154CCC">
      <w:rPr>
        <w:noProof/>
        <w:color w:val="999999"/>
        <w:sz w:val="20"/>
        <w:szCs w:val="20"/>
      </w:rPr>
      <w:t>7</w:t>
    </w:r>
    <w:r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81298" w14:textId="7540BB8A" w:rsidR="006F3787" w:rsidRDefault="006F3787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TOC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2141867">
    <w:abstractNumId w:val="16"/>
  </w:num>
  <w:num w:numId="2" w16cid:durableId="1355812127">
    <w:abstractNumId w:val="11"/>
  </w:num>
  <w:num w:numId="3" w16cid:durableId="1315261622">
    <w:abstractNumId w:val="10"/>
  </w:num>
  <w:num w:numId="4" w16cid:durableId="1590231230">
    <w:abstractNumId w:val="9"/>
  </w:num>
  <w:num w:numId="5" w16cid:durableId="1757822262">
    <w:abstractNumId w:val="12"/>
  </w:num>
  <w:num w:numId="6" w16cid:durableId="1021013458">
    <w:abstractNumId w:val="17"/>
  </w:num>
  <w:num w:numId="7" w16cid:durableId="131216754">
    <w:abstractNumId w:val="8"/>
  </w:num>
  <w:num w:numId="8" w16cid:durableId="160246262">
    <w:abstractNumId w:val="18"/>
  </w:num>
  <w:num w:numId="9" w16cid:durableId="965893907">
    <w:abstractNumId w:val="24"/>
  </w:num>
  <w:num w:numId="10" w16cid:durableId="1564102561">
    <w:abstractNumId w:val="21"/>
  </w:num>
  <w:num w:numId="11" w16cid:durableId="1614286242">
    <w:abstractNumId w:val="27"/>
  </w:num>
  <w:num w:numId="12" w16cid:durableId="1011100766">
    <w:abstractNumId w:val="35"/>
  </w:num>
  <w:num w:numId="13" w16cid:durableId="701631905">
    <w:abstractNumId w:val="42"/>
  </w:num>
  <w:num w:numId="14" w16cid:durableId="488521682">
    <w:abstractNumId w:val="33"/>
  </w:num>
  <w:num w:numId="15" w16cid:durableId="2037728123">
    <w:abstractNumId w:val="19"/>
  </w:num>
  <w:num w:numId="16" w16cid:durableId="1052924344">
    <w:abstractNumId w:val="15"/>
  </w:num>
  <w:num w:numId="17" w16cid:durableId="1164785352">
    <w:abstractNumId w:val="43"/>
  </w:num>
  <w:num w:numId="18" w16cid:durableId="119423177">
    <w:abstractNumId w:val="2"/>
  </w:num>
  <w:num w:numId="19" w16cid:durableId="416485240">
    <w:abstractNumId w:val="30"/>
  </w:num>
  <w:num w:numId="20" w16cid:durableId="364713523">
    <w:abstractNumId w:val="7"/>
  </w:num>
  <w:num w:numId="21" w16cid:durableId="267391185">
    <w:abstractNumId w:val="5"/>
  </w:num>
  <w:num w:numId="22" w16cid:durableId="1977102937">
    <w:abstractNumId w:val="23"/>
  </w:num>
  <w:num w:numId="23" w16cid:durableId="813789763">
    <w:abstractNumId w:val="1"/>
  </w:num>
  <w:num w:numId="24" w16cid:durableId="440879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36583998">
    <w:abstractNumId w:val="14"/>
  </w:num>
  <w:num w:numId="26" w16cid:durableId="1397050219">
    <w:abstractNumId w:val="22"/>
  </w:num>
  <w:num w:numId="27" w16cid:durableId="1802527528">
    <w:abstractNumId w:val="13"/>
  </w:num>
  <w:num w:numId="28" w16cid:durableId="303702755">
    <w:abstractNumId w:val="28"/>
  </w:num>
  <w:num w:numId="29" w16cid:durableId="1175607421">
    <w:abstractNumId w:val="41"/>
  </w:num>
  <w:num w:numId="30" w16cid:durableId="1974020462">
    <w:abstractNumId w:val="26"/>
  </w:num>
  <w:num w:numId="31" w16cid:durableId="1537424473">
    <w:abstractNumId w:val="3"/>
  </w:num>
  <w:num w:numId="32" w16cid:durableId="8407668">
    <w:abstractNumId w:val="32"/>
  </w:num>
  <w:num w:numId="33" w16cid:durableId="1688291822">
    <w:abstractNumId w:val="37"/>
  </w:num>
  <w:num w:numId="34" w16cid:durableId="363363295">
    <w:abstractNumId w:val="36"/>
  </w:num>
  <w:num w:numId="35" w16cid:durableId="1344437463">
    <w:abstractNumId w:val="0"/>
  </w:num>
  <w:num w:numId="36" w16cid:durableId="1441991406">
    <w:abstractNumId w:val="20"/>
  </w:num>
  <w:num w:numId="37" w16cid:durableId="220989879">
    <w:abstractNumId w:val="4"/>
  </w:num>
  <w:num w:numId="38" w16cid:durableId="1451052929">
    <w:abstractNumId w:val="40"/>
  </w:num>
  <w:num w:numId="39" w16cid:durableId="1603686518">
    <w:abstractNumId w:val="25"/>
  </w:num>
  <w:num w:numId="40" w16cid:durableId="1345128407">
    <w:abstractNumId w:val="38"/>
  </w:num>
  <w:num w:numId="41" w16cid:durableId="857306509">
    <w:abstractNumId w:val="34"/>
  </w:num>
  <w:num w:numId="42" w16cid:durableId="8919641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37094851">
    <w:abstractNumId w:val="39"/>
  </w:num>
  <w:num w:numId="44" w16cid:durableId="1906797098">
    <w:abstractNumId w:val="6"/>
  </w:num>
  <w:num w:numId="45" w16cid:durableId="81418055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72DDE"/>
    <w:rsid w:val="0009018B"/>
    <w:rsid w:val="00094830"/>
    <w:rsid w:val="00095B6A"/>
    <w:rsid w:val="000C2AAE"/>
    <w:rsid w:val="001175F2"/>
    <w:rsid w:val="00144BFD"/>
    <w:rsid w:val="00154CCC"/>
    <w:rsid w:val="0019053C"/>
    <w:rsid w:val="001A763B"/>
    <w:rsid w:val="001B7E0E"/>
    <w:rsid w:val="001D5A02"/>
    <w:rsid w:val="001F0DBC"/>
    <w:rsid w:val="00223EFE"/>
    <w:rsid w:val="00256227"/>
    <w:rsid w:val="0026149E"/>
    <w:rsid w:val="002A1E1B"/>
    <w:rsid w:val="002B3BB9"/>
    <w:rsid w:val="002C1C1B"/>
    <w:rsid w:val="002E07E9"/>
    <w:rsid w:val="002F1246"/>
    <w:rsid w:val="00310E75"/>
    <w:rsid w:val="003270E0"/>
    <w:rsid w:val="00330C03"/>
    <w:rsid w:val="00337EFF"/>
    <w:rsid w:val="00376CFE"/>
    <w:rsid w:val="003A2FFB"/>
    <w:rsid w:val="003B61FA"/>
    <w:rsid w:val="003C7142"/>
    <w:rsid w:val="003E2E03"/>
    <w:rsid w:val="003E3214"/>
    <w:rsid w:val="004310AD"/>
    <w:rsid w:val="0045482D"/>
    <w:rsid w:val="00474F02"/>
    <w:rsid w:val="0049229A"/>
    <w:rsid w:val="004946EE"/>
    <w:rsid w:val="004B1FDB"/>
    <w:rsid w:val="004C212B"/>
    <w:rsid w:val="004D08D7"/>
    <w:rsid w:val="004E5549"/>
    <w:rsid w:val="00523BEA"/>
    <w:rsid w:val="00586EAF"/>
    <w:rsid w:val="005A6B00"/>
    <w:rsid w:val="005C21C9"/>
    <w:rsid w:val="005C7AFF"/>
    <w:rsid w:val="005E3BF4"/>
    <w:rsid w:val="00634D63"/>
    <w:rsid w:val="00635E9A"/>
    <w:rsid w:val="00643AC4"/>
    <w:rsid w:val="006B79B9"/>
    <w:rsid w:val="006C4B2D"/>
    <w:rsid w:val="006D5FC5"/>
    <w:rsid w:val="006F3787"/>
    <w:rsid w:val="006F5C3B"/>
    <w:rsid w:val="007209E0"/>
    <w:rsid w:val="007214ED"/>
    <w:rsid w:val="00754551"/>
    <w:rsid w:val="007631D3"/>
    <w:rsid w:val="007A69A6"/>
    <w:rsid w:val="007C403D"/>
    <w:rsid w:val="00804EFB"/>
    <w:rsid w:val="00810A63"/>
    <w:rsid w:val="00811A01"/>
    <w:rsid w:val="00814E66"/>
    <w:rsid w:val="008509F7"/>
    <w:rsid w:val="00851382"/>
    <w:rsid w:val="00874446"/>
    <w:rsid w:val="0088290B"/>
    <w:rsid w:val="0089715A"/>
    <w:rsid w:val="0089783A"/>
    <w:rsid w:val="008A2945"/>
    <w:rsid w:val="008E7688"/>
    <w:rsid w:val="00900278"/>
    <w:rsid w:val="00903387"/>
    <w:rsid w:val="00905ED7"/>
    <w:rsid w:val="00936CF8"/>
    <w:rsid w:val="0095716B"/>
    <w:rsid w:val="00961A8D"/>
    <w:rsid w:val="009C7EE1"/>
    <w:rsid w:val="009F711B"/>
    <w:rsid w:val="00A076DB"/>
    <w:rsid w:val="00A756AD"/>
    <w:rsid w:val="00B15233"/>
    <w:rsid w:val="00B3488E"/>
    <w:rsid w:val="00B77B68"/>
    <w:rsid w:val="00B86D76"/>
    <w:rsid w:val="00B94F63"/>
    <w:rsid w:val="00BB4B92"/>
    <w:rsid w:val="00BD3175"/>
    <w:rsid w:val="00BD66D5"/>
    <w:rsid w:val="00BF316A"/>
    <w:rsid w:val="00BF711E"/>
    <w:rsid w:val="00C05C7A"/>
    <w:rsid w:val="00C06246"/>
    <w:rsid w:val="00C24D62"/>
    <w:rsid w:val="00C43D0A"/>
    <w:rsid w:val="00C76B17"/>
    <w:rsid w:val="00C77D43"/>
    <w:rsid w:val="00C82AD1"/>
    <w:rsid w:val="00CC6C98"/>
    <w:rsid w:val="00D22014"/>
    <w:rsid w:val="00D94812"/>
    <w:rsid w:val="00D95999"/>
    <w:rsid w:val="00DC52D2"/>
    <w:rsid w:val="00E753B1"/>
    <w:rsid w:val="00EA2A4C"/>
    <w:rsid w:val="00ED2D6E"/>
    <w:rsid w:val="00EF4AA4"/>
    <w:rsid w:val="00EF6CD7"/>
    <w:rsid w:val="00F12E7F"/>
    <w:rsid w:val="00F32CDA"/>
    <w:rsid w:val="00F35118"/>
    <w:rsid w:val="00F62E96"/>
    <w:rsid w:val="00F6783B"/>
    <w:rsid w:val="00FD2955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Heading2Char">
    <w:name w:val="Heading 2 Char"/>
    <w:basedOn w:val="DefaultParagraphFont"/>
    <w:link w:val="Heading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Heading4Char">
    <w:name w:val="Heading 4 Char"/>
    <w:basedOn w:val="DefaultParagraphFont"/>
    <w:link w:val="Heading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Heading5Char">
    <w:name w:val="Heading 5 Char"/>
    <w:basedOn w:val="DefaultParagraphFont"/>
    <w:link w:val="Heading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Heading6Char">
    <w:name w:val="Heading 6 Char"/>
    <w:basedOn w:val="DefaultParagraphFont"/>
    <w:link w:val="Heading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Heading7Char">
    <w:name w:val="Heading 7 Char"/>
    <w:basedOn w:val="DefaultParagraphFont"/>
    <w:link w:val="Heading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Heading8Char">
    <w:name w:val="Heading 8 Char"/>
    <w:basedOn w:val="DefaultParagraphFont"/>
    <w:link w:val="Heading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Heading9Char">
    <w:name w:val="Heading 9 Char"/>
    <w:basedOn w:val="DefaultParagraphFont"/>
    <w:link w:val="Heading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214ED"/>
    <w:rPr>
      <w:rFonts w:ascii="Arial Narrow" w:hAnsi="Arial Narrow"/>
      <w:sz w:val="24"/>
      <w:szCs w:val="24"/>
      <w:lang w:val="ro-RO" w:eastAsia="de-DE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odyText">
    <w:name w:val="Body Text"/>
    <w:aliases w:val="block style,Body,Standard paragraph,b"/>
    <w:basedOn w:val="Normal"/>
    <w:link w:val="BodyTextChar"/>
    <w:pPr>
      <w:jc w:val="both"/>
    </w:p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BalloonText">
    <w:name w:val="Balloon Text"/>
    <w:basedOn w:val="Normal"/>
    <w:link w:val="BalloonTextCha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NoSpacing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phCha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,2 Char"/>
    <w:link w:val="ListParagraph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Emphasis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Strong">
    <w:name w:val="Strong"/>
    <w:uiPriority w:val="22"/>
    <w:qFormat/>
    <w:rsid w:val="007214ED"/>
    <w:rPr>
      <w:b/>
      <w:bCs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DefaultParagraphFont"/>
    <w:uiPriority w:val="99"/>
    <w:rsid w:val="007214ED"/>
    <w:rPr>
      <w:rFonts w:ascii="Arial Narrow" w:hAnsi="Arial Narrow"/>
      <w:lang w:val="ro-RO" w:eastAsia="de-DE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TOC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leGrid">
    <w:name w:val="Table Grid"/>
    <w:basedOn w:val="Table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TOC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TOC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e">
    <w:name w:val="Title"/>
    <w:basedOn w:val="Normal"/>
    <w:link w:val="TitleCha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eChar">
    <w:name w:val="Title Char"/>
    <w:basedOn w:val="DefaultParagraphFont"/>
    <w:link w:val="Title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le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unhideWhenUsed/>
    <w:rsid w:val="007214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214ED"/>
    <w:rPr>
      <w:rFonts w:ascii="Trebuchet MS" w:hAnsi="Trebuchet MS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2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214ED"/>
    <w:rPr>
      <w:rFonts w:ascii="Trebuchet MS" w:hAnsi="Trebuchet MS"/>
      <w:b/>
      <w:bCs/>
      <w:lang w:val="ro-RO"/>
    </w:rPr>
  </w:style>
  <w:style w:type="paragraph" w:styleId="Revision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BodyText3">
    <w:name w:val="Body Text 3"/>
    <w:basedOn w:val="Normal"/>
    <w:link w:val="BodyText3Cha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D2EAF-E7D1-487A-8352-FA222F22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25</TotalTime>
  <Pages>5</Pages>
  <Words>1081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7599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4</cp:revision>
  <cp:lastPrinted>2023-05-29T06:12:00Z</cp:lastPrinted>
  <dcterms:created xsi:type="dcterms:W3CDTF">2026-06-04T09:43:00Z</dcterms:created>
  <dcterms:modified xsi:type="dcterms:W3CDTF">2026-06-05T10:00:00Z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6b93a45b502e0f109570fd115977e1a75abcb20dbd0b0d13d0bf0189f38f8efa</vt:lpwstr>
  </property>
</Properties>
</file>